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0B" w:rsidRDefault="00A82BC5" w:rsidP="0000329D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А.1. Основы промышленной безопасности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Какие нормативные документы не могут приниматься по вопросам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Что является основной целью Федерального закона от 21.07.1997 №116-ФЗ </w:t>
      </w:r>
      <w:r w:rsidR="0000329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Промышленная безопасность опасных производственных объектов в соответствии </w:t>
      </w:r>
      <w:r>
        <w:rPr>
          <w:rFonts w:ascii="Times New Roman" w:hAnsi="Times New Roman"/>
          <w:color w:val="000000"/>
          <w:sz w:val="24"/>
          <w:szCs w:val="24"/>
        </w:rPr>
        <w:br/>
        <w:t>с Федеральным законом от 21.07.1997 № 116-ФЗ «О промышленной безопасности опасных производственных объектов» - это: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Какое определение соответствует понятию «авария», изложенному в Федеральном законе от 21.07.1997 № 116-ФЗ 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5. Что входит в понятие «инцидент» в соответствии с Федеральным законом от 21.07.1997 </w:t>
      </w:r>
      <w:r w:rsidR="0000329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№ 116-ФЗ 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6. На какие организации распространяются нормы Федерального закона от 21.07.1997 </w:t>
      </w:r>
      <w:r w:rsidR="0000329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№ 11</w:t>
      </w:r>
      <w:r w:rsidR="00E55F63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-ФЗ 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7. Что понимается под требованиями промышленной безопасности в соответствии </w:t>
      </w:r>
      <w:r>
        <w:rPr>
          <w:rFonts w:ascii="Times New Roman" w:hAnsi="Times New Roman"/>
          <w:color w:val="000000"/>
          <w:sz w:val="24"/>
          <w:szCs w:val="24"/>
        </w:rPr>
        <w:br/>
        <w:t>с Федеральным законом от 21.07.1997 №116-ФЗ 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В каком нормативном правовом акте содержится перечень критериев, по которым производственный объект относится к категории опасных?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9. На какие классы опасности, в зависимости от уровня потенциальной опасности аварий </w:t>
      </w:r>
      <w:r>
        <w:rPr>
          <w:rFonts w:ascii="Times New Roman" w:hAnsi="Times New Roman"/>
          <w:color w:val="000000"/>
          <w:sz w:val="24"/>
          <w:szCs w:val="24"/>
        </w:rPr>
        <w:br/>
        <w:t>на них для жизненно важных интересов личности и общества, подразделяются опасные производственные объекты?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Что понимается под обоснованием безопасности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11. В каком из перечисленных случаев требования промышленной безопасности </w:t>
      </w:r>
      <w:r>
        <w:rPr>
          <w:rFonts w:ascii="Times New Roman" w:hAnsi="Times New Roman"/>
          <w:color w:val="000000"/>
          <w:sz w:val="24"/>
          <w:szCs w:val="24"/>
        </w:rPr>
        <w:br/>
        <w:t>к эксплуатации, капитальному ремонту, консервации и ликвидации опасного производственного объекта (ОПО) могут быть установлены в обосновании безопасности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12. Какой экспертизе в соответствии с Федеральным законом от 21.07.1997 № 116-ФЗ </w:t>
      </w:r>
      <w:r w:rsidR="0000329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«О промышленной безопасности опасных производственных объектов» подлежит обоснование безопасности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В течение какого времени организация, эксплуатирующая опасный производственный объект, при внесении изменений в обоснование безопасности опасного производственного объекта должна направить их в Ростехнадзор?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Уполномочены ли иные федеральные органы исполнительной власти помимо Федеральной службы по экологическому, технологическому и атомному надзору осуществлять специальные разрешительные, контрольные или надзорные функции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Какое право не предоставлено должностным лицам Ростехнадзора при осуществлении федерального государственного надзора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В каком случае должностные лица Ростехнадзора вправе привлекать к административной ответственности лиц, виновных в нарушении требований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Что является основанием для включения опасных производственных объектов II класса опасности в ежегодный план проведения плановых проверок?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18. В каком случае внеплановая выездная проверка может быть проведена незамедлительно </w:t>
      </w:r>
      <w:r>
        <w:rPr>
          <w:rFonts w:ascii="Times New Roman" w:hAnsi="Times New Roman"/>
          <w:color w:val="000000"/>
          <w:sz w:val="24"/>
          <w:szCs w:val="24"/>
        </w:rPr>
        <w:br/>
        <w:t>с извещением органа прокуратуры без согласования с ним?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19. Кто устанавливает порядок осуществления постоянного государственного надзора </w:t>
      </w:r>
      <w:r>
        <w:rPr>
          <w:rFonts w:ascii="Times New Roman" w:hAnsi="Times New Roman"/>
          <w:color w:val="000000"/>
          <w:sz w:val="24"/>
          <w:szCs w:val="24"/>
        </w:rPr>
        <w:br/>
        <w:t>на опасных производственных объектах I класса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понятиях Основ государственной политики Российской Федерации в области промышленной безопасности на период до 2025 года и дальнейшую перспективу промышленная безопасность это: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В понятиях Основ государственной политики Российской Федерации в области промышленной безопасности на период до 2025 года и дальнейшую перспективу промышленный объект это: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Что из перечисленного не относится к целям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Что из перечисленного не относится к принципам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из перечисленного не относится к приоритетным направлениям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Что из перечисленного не относится к основным задачам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виды экспертизы проектной документации проводятся в соответствии с Градостроительным кодексом Российской Федерации?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Кто устанавливает порядок организации и проведения государственной экспертизы проектной документации и результатов инженерных изысканий?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В отношении каких из перечисленных объектов капитального строительства государственная экспертиза проектов не проводится?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Кто проводит государственную экспертизу проектной документации особо опасных и технически сложных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Кто проводит строительный контроль?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При строительстве и реконструкции каких объектов капитального строительства осуществляется государственный строительный надзор?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Что не является предметом государственного строительного надзора?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Кто осуществляет государственный строительный надзор за строительством, реконструкцией объектов капитального строительства, отнесенных Градостроительным кодексом Российской Федерации к особо опасным, технически сложным и уникальным?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Что входит в обязанности лица, осуществляющего строительство здания или сооружения, в соответствии с законодательством о градостроительной деятельности?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Каким образом должна обеспечиваться безопасность здания или сооружения в процессе эксплуатации?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Кто должен принять меры, предупреждающие причинение вреда населению и окружающей среде, при прекращении эксплуатации здания или сооружения согласно Техническому регламенту о безопасности зданий и сооружений?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В какой форме осуществляется обязательная оценка соответствия зданий и сооружений, а также связанных со зданиями и с сооружениями процессов эксплуатации?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Какими документами могут устанавливаться обязательные требования в сфере технического регулирования?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По каким вопросам не принимаются технические регламенты?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Что является объектом технического регулирования?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Какими документами могут приниматься технические регламенты в соответствии с Федеральным законом от 27.12.2002 № 184-ФЗ «О техническом регулировании»?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Какие формы обязательного подтверждения соответствия установлены Федеральным законом от 27.12.2002 № 184-ФЗ «О техническом регулировании»?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каких документах устанавливаются формы оценки соответствия обязательным требованиям к техническим устройствам, применяемым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Кто имеет право проводить сертификацию технических устройств, применяемых на опасных производственных объектах?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В случае если техническим регламентом не установлена иная форма оценки соответствия технического устройства, применяемого на опасном производственном объекте, обязательным требованиям к такому техническому устройству, то до начала эксплуатации оно подлежит: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Машины и оборудование, находящиеся в эксплуатации или изготовленные для собственных нужд, не подлежат: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47. Какие требования устанавливает Технический регламент Таможенного союза </w:t>
      </w:r>
      <w:r>
        <w:rPr>
          <w:rFonts w:ascii="Times New Roman" w:hAnsi="Times New Roman"/>
          <w:color w:val="000000"/>
          <w:sz w:val="24"/>
          <w:szCs w:val="24"/>
        </w:rPr>
        <w:br/>
        <w:t>«О безопасности машин и оборудования»?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Что из перечисленного не определяется при разработке и проектировании машины и (или) оборудования?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Что является идентификационным признаком оборудования для работы во взрывоопасных средах?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Какие виды классификаций оборудования для работы во взрывоопасных средах не устанавливает ТР «О безопасности оборудования для работы во взрывоопасных средах»?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В каких законах устанавливаются виды деятельности, подлежащие лицензированию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 называется один из видов деятельности в области промышленной безопасности, подлежащий лицензированию в соответствии с Федеральным законом от 04.05.2011 № 99-ФЗ «О лицензировании отдельных видов деятельности»?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Какой минимальный срок действия лицензии установлен Федеральным законом от 04.05.2011 № 99-ФЗ «О лицензировании отдельных видов деятельности»?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Какие из перечисленных документов не вправе требовать лицензирующий орган у соискателей лицензий на эксплуатацию взрывопожароопасных и химически опасных производственных объектов I, II и III классов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какой срок лицензирующий орган обязан принять решение о предоставлении или об отказе в предоставлении лицензии?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Кем осуществляется контроль за соблюдением лицензиатом лицензионных требований?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каком случае лицензирующие органы могут приостанавливать действие лицензии?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В каком случае лицензия может быть аннулирована решением суда?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В какой срок и на какой период времени в случае вынесения решения суда или должностного лица Ростехнадзора о назначении административного наказания в виде административного приостановления деятельности лицензиата лицензирующий орган приостанавливает действие лицензии?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Кем проводится техническое расследование причин аварии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Кто имеет право принимать решение о создании государственной комиссии по техническому расследованию причин аварии и назначать председателя указанной комиссии?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каком документе устанавливается порядок проведения технического расследования причин аварий на опасных производственных объектах?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В каком из приведенных положений указан самый полный перечень документов, которые обязан направлять страхователь при заключении договора обязательного страхования в отношении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Кто является страхователями гражданской ответственности за причинение вреда в результате аварии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Кто является владельцем опасного объекта в терминологии Федерального закона от 27.07.2010 №225-ФЗ «Об обязательном страховании гражданской ответственности владельцев опасных объектов за причинение вреда в результате аварии на опасном объекте»?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Какие из указанных опасных объектов не относятся к объектам, владельцы которых обязаны осуществлять обязательное страхование?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Кому вменена обязанность страховать свою ответственность за причинение вреда в результате аварии на опасном объекте в соответствии с Федеральным законом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Каков размер страховой выплаты за вред, причиненный здоровью каждого потерпевшего в результате аварии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Какая страховая сумма по договору обязательного страхования установлена для декларируемых опасных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В отношении каких опасных объектов заключается договор обязательного страхования?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На какой срок заключается договор обязательного страхования гражданской ответственности за причинение вреда в результате аварии или инцидента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Кем осуществляется контроль за исполнением владельцем опасного производственного объекта обязанности по обязательному страхованию гражданской ответственности за причинение вреда в результате аварии на опасном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При каком условии событие признается страховым случаем?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Кто осуществляет регистрацию объектов в государственном реестре опасных производственных объектов и ведение этого реестра?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каком нормативном правовом акте устанавливаются критерии классификации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На сколько классов опасности подразделяются опасные производственные объекты?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Кто обязан представлять в Ростехнадзор сведения, необходимые для формирования и ведения государственного реестра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В какой срок эксплуатирующие организации и индивидуальные предприниматели обязаны предоставить в регистрирующий орган сведения, характеризующие опасные производственные объекты?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В какой срок опасные производственные объекты, вводимые в эксплуатацию, должны быть внесены в государственный реестр?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Какой из перечисленных случаев не может являться основанием для исключения объекта из государственного реестра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На каком этапе осуществляется присвоение класса опасности опасному производственному объекту?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82. Что из перечисленного относится к обязанностям организации в области промышленной безопасности в соответствии с Федеральным законом от 21.07.1997 № 116-ФЗ </w:t>
      </w:r>
      <w:r>
        <w:rPr>
          <w:rFonts w:ascii="Times New Roman" w:hAnsi="Times New Roman"/>
          <w:color w:val="000000"/>
          <w:sz w:val="24"/>
          <w:szCs w:val="24"/>
        </w:rPr>
        <w:br/>
        <w:t>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83. Что из указанного относится к обязанностям организации в области промышленной безопасности в соответствии с Федеральным законом от 21.07.1997 № 116-ФЗ </w:t>
      </w:r>
      <w:r>
        <w:rPr>
          <w:rFonts w:ascii="Times New Roman" w:hAnsi="Times New Roman"/>
          <w:color w:val="000000"/>
          <w:sz w:val="24"/>
          <w:szCs w:val="24"/>
        </w:rPr>
        <w:br/>
        <w:t>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84. Что из перечисленного не обязана выполнять организация в области промышленной безопасности в соответствии с Федеральным законом от 21.07.1997 № 116-ФЗ </w:t>
      </w:r>
      <w:r>
        <w:rPr>
          <w:rFonts w:ascii="Times New Roman" w:hAnsi="Times New Roman"/>
          <w:color w:val="000000"/>
          <w:sz w:val="24"/>
          <w:szCs w:val="24"/>
        </w:rPr>
        <w:br/>
        <w:t>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85. Что из перечисленного входит в обязанности организации в области промышленной безопасности в соответствии с Федеральным законом от 21.07.1997 № 116-ФЗ </w:t>
      </w:r>
      <w:r>
        <w:rPr>
          <w:rFonts w:ascii="Times New Roman" w:hAnsi="Times New Roman"/>
          <w:color w:val="000000"/>
          <w:sz w:val="24"/>
          <w:szCs w:val="24"/>
        </w:rPr>
        <w:br/>
        <w:t>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Каким нормативным документом устанавливается обязательность проведения подготовки и аттестации работников, эксплуатирующих опасные производственные объекты,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 производится ввод в эксплуатацию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Кем устанавливаются порядок разработки и требования к содержанию планов мероприятий по локализации и ликвидации последствий аварий?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89. В отношении каких объектов предусмотрена разработка планов мероприятий </w:t>
      </w:r>
      <w:r>
        <w:rPr>
          <w:rFonts w:ascii="Times New Roman" w:hAnsi="Times New Roman"/>
          <w:color w:val="000000"/>
          <w:sz w:val="24"/>
          <w:szCs w:val="24"/>
        </w:rPr>
        <w:br/>
        <w:t>по локализации и ликвидации последствий аварий на опасных производственных объектах?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Какие организации обязаны создавать системы управления промышленной безопасностью?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Кто устанавливает требования к документационному обеспечению систем управления промышленной безопасностью?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Какая организация осуществляет авторский надзор в процессе капитального ремонта или технического перевооружения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Кто устанавливает требования к организации и осуществлению производственного контроля за соблюдением требований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Кто устанавливает требования к форме предоставления сведений об организации производственного контроля за соблюдением требований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В каком случае юридическое лицо признается виновным в совершении административного правонарушения?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Какая административная ответственность предусмотрена законодательством Российской Федерации за нарушение должностными лицами требований промышленной безопасности или лицензионных требований на осуществление видов деятельности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Что является грубым нарушением требований промышленной безопасности в соответствии с Кодексом Российской Федерации об административных правонарушениях?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В какой срок проводится первичная аттестация работников в области промышленной безопасности при назначении на соответствующую должность?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Кем устанавливается порядок проведения аттестации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Что из перечисленного не подлежит экспертизе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Что из перечисленного не подлежит экспертизе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Какая организация имеет право проводить экспертизу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В отношении какого опасного производственного объекта эксперту запрещается участвовать в проведении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После прохождения каких процедур заключение экспертизы промышленной безопасности может быть использовано в целях, установленных Федеральным законом от 21.07.1997 № 116-ФЗ «О промышленной безопасности опасных производственных объектов»?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Кто ведет реестр заключений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В каком случае вносятся изменения в обоснование безопасности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Каким документом установлен перечень сведений, содержащихся в декларации промышленной безопасности, и порядок ее оформления?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Для каких опасных производственных объектов обязательна разработка декларации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В какой срок после внесения в реестр последней декларации промышленной безопасности для действующих опасных производственных объектов декларация должна быть разработана вновь?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В каком случае для действующих опасных производственных объектов декларация промышленной безопасности не должна разрабатываться вновь?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Кто утверждает декларацию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Кто осуществляет ведение реестра деклараций промышленной безопасности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Какой экспертизе подлежит декларация промышленной безопасности, разрабатываемая в составе документации на техническое перевооружение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каком из перечисленных случаев декларация промышленной безопасности находящегося в эксплуатации опасного производственного объекта не разрабатывается вновь?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В течение какого срока осуществляется регистрация системы добровольной сертификации с момента предоставления документов для регистрации системы добровольной сертификации в федеральный орган исполнительной власти по техническому регулированию?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Каким образом определяется срок действия декларации о соответствии?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Какие из перечисленных принципов подтверждения соответствия указаны верно?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В течение какого времени у заявителя хранятся декларация о соответствии и доказательственные материалы?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Каким органом может быть зарегистрирована система добровольной сертификации?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В каком случае Президент Российской Федерации вправе издать технический регламент без его публичного обсуждения?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Что может быть объектом обязательного подтверждения соответствия?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В каком случае не включенные в технические регламенты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могут носить обязательный характер?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Какой из перечисленных принципов технического регулирования указан верно?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В каких целях не допускается принятие технических регламентов?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Какая страховая сумма составляет по договору обязательного страхования для опасных объектов, в отношении которых законодательством о промышленной безопасности опасных производственных объектов предусматривается обязательная разработка декларации промышленной безопасности в случае, если максимально возможное количество потерпевших, жизни или здоровью которых может быть причинен вред в результате аварии на опасном объекте, превышает 3000 человек?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Какая страховая сумма составляет по договору обязательного страхования для опасных объектов, в отношении которых законодательством о промышленной безопасности опасных производственных объектов не предусматривается обязательная разработка декларации промышленной безопасности для шахт угольной промышленности, если максимально возможное количество потерпевших, жизни или здоровью которых может быть причинен вред в результате аварии, превышает 50 человек?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Какая минимальная доля страховой премии непосредственно предназначается для осуществления страховых и компенсационных выплат потерпевшим?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Какое значение дополнительного понижающего коэффициента, устанавливаемого исходя из уровня безопасности опасного объекта, вправе применять страховщик при расчете страховой премии по договору обязательного страхования?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В каком случае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Кем возмещается разница между страховой выплатой и фактическим размером вреда, если размер вреда, причиненного потерпевшему, превышает предельный размер страховой выплаты, установленный Федеральным законом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В каком случае страховщик обязан осуществить страховую выплату по договору обязательного страхования?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В течение какого срока страхователь должен направить страховщику копии соответствующих документов в случае обращения потерпевшего за возмещением вреда непосредственно к страхователю до удовлетворения требований о возмещении причиненного вреда?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В течение какого срока изготовитель, которому стало известно о несоответствии выпущенной в обращение продукции требованиям технических регламентов, обязан сообщить об этом в орган государственного контроля (надзора) в соответствии с его компетенцией?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Кем указываются такие идентификационные признаки зданий и сооружений, как назначение, принадлежность к опасным производственным объектам, пожарная и взрывопожарная опасность, уровень ответственности?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 какому уровню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Какие здания и сооружения могут предусматривать необходимость научного сопровождения инженерных изысканий и (или) проектирования и строительства здания или сооружения?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Что из перечисленного должно быть предусмотрено в проектной документации лицом, осуществляющим подготовку проектной документации?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Какое из перечисленных состояний должно быть принято за предельное состояние строительных конструкций и основания по прочности и устойчивости?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Кем осуществляется обязательная оценка соответствия зданий и сооружений, а также связанных со зданиями и сооружениями процессов строительства, монтажа, наладки в форме заявления о соответствии построенного, реконструированного или отремонтированного здания или сооружения проектной документации?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Какое минимальное значение коэффициента надежности по ответственности устанавливается в отношении особо опасных и технически сложных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На каком этапе осуществляется оценка соответствия зданий и сооружений, а также связанных со зданиями и сооружениями процессов проектирования (включая изыскания) в форме заявления о соответствии проектной документации требованиям Технического регламента о безопасности зданий и сооружений?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Какой минимальный опыт ведения операций по страхованию гражданской ответственности организаций, эксплуатирующих опасные объекты, необходимо иметь субъекту страхового дела, обращающемуся за получением лицензии на осуществление обязательного страхования?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Что относится к полномочиям лицензирующих органов?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В каких случаях лицензия подлежит переоформлению?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Какую функцию не выполняют федеральные органы исполнительной власти и Государственная корпорация по атомной энергии "Росатом", которым в установленном порядке предоставлено право проводить регистрацию подведомственных объектов, в пределах своих полномочий?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Что входит в обязанности работника, на которого возложены функции лица, ответственного за осуществление производственного контроля?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В какие федеральные органы исполнительной власти заявитель, предполагающий выполнение работ (оказание услуг) при эксплуатации взрывопожароопасных и химически опасных производственных объектов IV класса опасности, должен представлять уведомления о начале осуществления своей деятельности?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Какие документы предоставляет страховщику владелец опасного производственного объекта для заключения договора обязательного страхования гражданской ответственности?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В течение какого времени при наступлении события, имеющего признаки страхового случая, страхователь обязан сообщить об этом страховщику в письменной форме?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При каком обстоятельстве в случае досрочного прекращения действия договора обязательного страхования гражданской ответственности владельца опасного объекта страховая премия по договору не возвращается страхователю?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Исходя из данных в каком документе определяется страховая сумма для находящихся на расстоянии менее 500 м друг от друга опасных производственных объектов 1 и 2 классов опасности в случае суммарного количества обращающегося на них опасного вещества, равного или превышающего предельно допустимое количество?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Какие действия не вправе осуществлять страхователь при заключении договора обязательного страхования гражданской ответственности владельца опасного объекта, а также в период действия договора?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В какой срок со дня поступления требования страхователя об изменении условий договора обязательного страхования в связи с уменьшением страхового риска, включая уменьшение размера страховой премии, страховщик обязан рассмотреть такое требование?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У кого должен находиться оригинал обоснования безопасности машин и (или) оборудования?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На какие виды машин и (или) оборудования не распространяется "Технический регламент о безопасности машин и оборудования"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Какие документы не формирует заявитель при проведении подтверждения соответствия машин и (или) оборудования?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В течение какого времени заявитель обязан хранить декларацию о соответствии и доказательственные материалы с момента окончания срока действия декларации о соответствии?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Какие требования к органу управления аварийной остановкой, установленные техническим регламентом о безопасности машин и оборудования, указаны верно?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Какие требования к защитным и предохранительным устройствам, установленные техническим регламентом о безопасности машин и оборудования, указаны верно?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Какое количество объектов чрезвычайно высокой опасности (l класс опасности) зарегистрировано в государственном реестре опасных производственных объектов согласно Основам государственной политики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Какой из перечисленных факторов необходимости повышения уровня промышленной безопасности указан неверно согласно Основам государственной политики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Что из перечисленного относится к механизмам оперативного реагирования на угрозы и кризисные ситуации в области промышленной безопасности согласно Основам государственной политики в области промышленной безопасности?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Что содержит обоснование безопасности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В каком случае допускается представлять уведомление о начале осуществления эксплуатации взрывопожароопасных и химически опасных производственных объектов IV класса опасности в многофункциональный центр предоставления государственных и муниципальных услуг?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В течение какого срока уполномоченный орган размещает сведения, содержащиеся в реестре уведомлений о начале осуществления отдельных видов предпринимательской деятельности, на своем официальном сайте в сети Интернет?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Какой структурный элемент не включается в обоснование безопасности, устанавливающее требования промышленной безопасности к капитальному ремонту, консервации или ликвидации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Какой день считается днем подачи уведомления о начале осуществления эксплуатации взрывопожароопасных и химически опасных производственных объектов IV класса опасности, направленного по почте в уполномоченный орган?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В течение какого срока представляются сведения об изменении места фактического осуществления деятельности юридического лица в уполномоченный орган, зарегистрировавший уведомление о начале осуществления эксплуатации взрывопожароопасных и химически опасных производственных объектов IV класса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Сведения о каких изменениях обязано сообщить юридическое лицо в уполномоченный орган, зарегистрировавший уведомление о начале осуществления эксплуатации взрывопожароопасных и химически опасных производственных объектов IV класса опасности?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В каких случаях вносятся изменения в обоснование безопасности ОПО?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Какое количество экземпляров уведомления о начале осуществления эксплуатации взрывопожароопасных и химически опасных производственных объектов IV класса опасности обязан предоставить заявитель в уполномоченный орган?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Каким нормативным правовым актом устанавливается обязательность аттестации работников, эксплуатирующих опасные производственные объекты,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Какие права имеют должностные лица лицензирующих органов при осуществлении лицензирования?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Какие требования не могут быть отнесены к лицензионным требованиям?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Какие из перечисленных прав страховщика указаны верно?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В каком случае компенсационные выплаты, осуществляемые профессиональным объединением страховщиков в счет возмещения вреда, причиненного потерпевшему, могут быть установлены в размере двух миллионов рублей?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Какое из перечисленных требований безопасности для пользователей зданиями и сооружениями, согласно Техническому регламенту о безопасности зданий и сооружений, указано верно?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Какие из перечисленных стадий порядка разработки, принятия и изменения технического регламента соответствует требованиям Федерального закона "О техническом регулировании"?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Какие действия вправе производить органы государственного контроля (надзора) в случае получения информации о несоответствии продукции требованиям технических регламентов в ходе проведения проверки?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Каким требованиям должно соответствовать физическое лицо, аттестуемое на право подготовки заключений экспертизы проектной документации и (или) экспертизы результатов инженерных изысканий?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Какое из перечисленных требований, касаемых порядка учета уведомлений о начале осуществления отдельных видов предпринимательской деятельности и учета указанных уведомлений, указано неверно?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Какие документы страхователь предоставляет страховщику при заключении договора обязательного страхования до регистрации опасного производственного объекта?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Какими из перечисленных полномочий наделены федеральные органы исполнительной власти, осуществляющие ведение государственного реестра или его ведомственных разделов?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Какие требования к проведению экспертизы промышленной безопасности указаны верно?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На что направлены мероприятия, проводимые эксплуатирующей организацией в рамках осуществления производственного контроля?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Кем осуществляется производственный контроль в эксплуатирующей организации?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Кем утверждается заявление о политике эксплуатирующей организации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Что из перечисленного включает в себя документация системы управления промышленной безопасностью?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Что является грубым нарушением лицензионных требований при осуществлении лицензируемого вида деятельности?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Какие виды работ на взрывопожароопасных и химически опасных производственных объектах I, II и III классов опасности подлежат лицензированию?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Кто утверждает планы мероприятий по локализации и ликвидации последствий аварий на опасных производственных объектах? Выберите два варианта ответа.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Что обязан сделать лицензиат, если он намерен изменить адрес места осуществления лицензируемого вида деятельности?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Какое количество экспертов в области промышленной безопасности должно быть в штате соискателя лицензии по проведению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Что должно быть осуществлено эксплуатирующей организацией при проведении идентификации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В каких случаях техническое устройство, применяемое на опасном производственном объекте, подлежит экспертизе промышленной безопасности, если техническим регламентом не установлена иная форма оценки соответствия указанного устройства обязательным требованиям?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В течение какого времени с даты регистрации соответствующего заявления в случае утраты (порчи) эксплуатирующей организацией свидетельства о регистрации, выданного регистрирующим органом, выдается дубликат свидетельства о регистрации?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Какие требования к экспертам в области промышленной безопасности указаны верно?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Что обязан сделать лицензиат, если он планирует выполнять работы (оказывать услуги), составляющие лицензируемую деятельность, и не указанные в лицензии?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Какие из перечисленных документов (или копий документов) не входят в перечень документов, которые соискатель должен представлять в лицензирующий орган для получения лицензии на проведение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Взимается ли плата за предоставление или переоформление лицензии, если да, то в соответствии с каким законодательством?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Эксперты какой категории имеют право участвовать в проведении экспертизы промышленной безопасности опасных производственных объектов II класса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Выполнение каких работ на объектах не включает в себя лицензируемый вид деятельности по эксплуатации взрывопожароопасных и химических опасных производственных объектов I, II и III классов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Какие выводы может содержать заключение экспертизы промышленной безопасности технических устройств?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Кто осуществляет лицензирование эксплуатации взрывопожароопасных и химически опасных производственных объектов I, II и III классов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Какие лицензионные требования к соискателю лицензии на осуществление деятельности по эксплуатации взрывопожароопасных и химически опасных производственных объектов I, II и III классов опасности указаны неверно?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Какие из перечисленных требований не являются лицензионными требованиями к лицензиату при осуществлении им лицензируемой деятельности по проведению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Какими нормативными правовыми актами устанавливаются требования к порядку осуществления федерального лицензионного контроля за соблюдением лицензионных требований при осуществлении деятельности по проведению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Куда организация обязана направить результаты технического расследования причин аварии?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 назначается специальная комиссия по техническому расследованию причин аварии?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На кого возлагается финансирование расходов на техническое расследование причин аварий?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Чем регламентируется порядок проведения работ по установлению причин инцидентов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Кем представляется заключение экспертизы промышленной безопасности технических устройств в Ростехнадзор для внесения в реестр?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218. В каком из перечисленных случаев при внесении изменений в государственный реестр объекту присваивается иной регистрационный номер?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В каких случаях из перечисленных регистрирующим органом вносятся изменения в государственный реестр?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Внесение каких изменений в государственный реестр осуществляется в срок не превышающий 10 (десяти) рабочих дней с даты регистрации заявления о внесении изменений? Выберите два правильных варианта ответов.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В какой срок осуществляется внесение в государственный реестр изменений сведений, связанных с исключением опасного производственного объекта в связи со сменой эксплуатирующей организации?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222. В какой срок осуществляется внесение в государственный реестр изменений сведений, связанных с изменением адреса места нахождения опасного производственного объекта?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223. Какие сроки действия планов мероприятий по локализации и ликвидации последствий аварий установлены для объектов I класса опасности (за исключением объектов, на которых ведутся горные работы)?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224. Какие сроки действия планов мероприятий по локализации и ликвидации последствий аварий установлены для объектов II класса опасности (за исключением объектов, на которых ведутся горные работы)?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Какие сроки действия планов мероприятий по локализации и ликвидации последствий аварий установлены для объектов III класса опасности (за исключением объектов, на которых ведутся горные работы)?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Кем утверждается положение о системе управления промышленной безопасностью?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227. Когда план мероприятий по локализации и ликвидации последствий аварий считается принятым?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Какая из перечисленных задач не относится к задачам производственного контроля за соблюдением требований промышленной безопасности на опасном производственном объекте?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229. При какой численности работников организации, эксплуатирующей опасный производственный объект, функции лица, ответственного за осуществление производственного контроля, возлагаются на специально назначенного работника?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230. Какие квалификационные требования предъявляются к работникам, ответственным за осуществление производственного контроля на опасных производственных объектах IV класса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231. Что из перечисленного не относится к обязанностям работника, на которого возложены функции ответственного за осуществление производственного контроля?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232. Кто должен разрабатывать положение о производственном контроле?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233. Когда положение о производственном контроле считается принятым?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234. 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 в Ростехнадзор?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235. В каком виде допускается представлять сведения об организации производственного контроля за соблюдением требований промышленной безопасности в Ростехнадзор?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236. Допускается ли подача сведений об организации производственного контроля на бумажном носителе с приложением электронных таблиц в формате .xls или .xlsx на машиночитаемом носителе?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237. Каким образом допускается представлять сведения об организации производственного контроля организацией, эксплуатирующей несколько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238. В виде каких файлов должны формироваться электронные документы при подготовке отчета о производственном контроле?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239. Вложения в каком формате не могут содержать электронные документы?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240. Что является результатом проведения экспертизы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241. Какие квалификационные требования предъявляются к работникам, ответственным за осуществление производственного контроля на опасных производственных объектах </w:t>
      </w:r>
      <w:r>
        <w:rPr>
          <w:rFonts w:ascii="Times New Roman" w:hAnsi="Times New Roman"/>
          <w:color w:val="000000"/>
          <w:sz w:val="24"/>
          <w:szCs w:val="24"/>
        </w:rPr>
        <w:br/>
        <w:t>I-III класса 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242. Каким из указанных требованиям должен соответствовать эксперт второй категории в области промышленной безопасности?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243. После выполнения каких мероприятий экспертная организация приступает к проведению экспертизы промышленной безопасности?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244. Какие сведения содержит заключение экспертизы промышленной безопасности?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245. Какие сведения отражаются в заключении экспертизы промышленной безопасности по результатам экспертизы технического устройства?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246. Кем обеспечиваются деятельность по организации и осуществлению производственного контроля на подведомственных эксплуатирующихи организациях?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247. В какой документации определяются обязанности и права работников, на которых возложены функции лиц, ответственных за организацию и осуществление производственного контроля? Укажите все правильные ответы.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248. Кем устанавливается перечень сведений, содержащихся в декларации и информационном листе (приложении к декларации), и порядок их оформления?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249. В целях решения каких задач разработаны Правила представления декларации промышленной безопасности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250. Что должно содержать заявление о политике эксплуатирующих организаций в области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251. В каком случае руководитель или иное уполномоченное лицо организации, эксплуатирующей опасный производственный объект, обязан представлять утвержденный экземпляр декларации в Федеральную службу по экологическому, технологическому и атомному надзору?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252. Что устанавливают Правила представления декларации промышленной безопасности опасных производственных объектов?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253. Где должны храниться оригиналы декларации промышленной безопасности?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254. Разработка каких документов в рамках организации документационного обеспечения систем управления промышленной безопасностью не предусмотрена в нормативном правовом акте?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255. С какой периодичностью проводится документальное оформление результатов анализа функционирования системы управления промышленной безопасностью эксплуатирующей организацией?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256. Кем осуществляется расчет вреда (экономического и экологического ущерба) от аварии?</w:t>
      </w:r>
    </w:p>
    <w:p w:rsidR="008D480B" w:rsidRDefault="008D480B" w:rsidP="0000329D">
      <w:pPr>
        <w:jc w:val="both"/>
      </w:pPr>
    </w:p>
    <w:p w:rsidR="008D480B" w:rsidRDefault="00A82BC5" w:rsidP="0000329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257. В какой срок материалы технического расследования аварии направляются территориальным органом Ростехнадзора в центральный аппарат Ростехнадзора?</w:t>
      </w:r>
    </w:p>
    <w:sectPr w:rsidR="008D480B" w:rsidSect="0060556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9D" w:rsidRDefault="0000329D" w:rsidP="0000329D">
      <w:pPr>
        <w:spacing w:after="0" w:line="240" w:lineRule="auto"/>
      </w:pPr>
      <w:r>
        <w:separator/>
      </w:r>
    </w:p>
  </w:endnote>
  <w:endnote w:type="continuationSeparator" w:id="0">
    <w:p w:rsidR="0000329D" w:rsidRDefault="0000329D" w:rsidP="0000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9D" w:rsidRDefault="0000329D" w:rsidP="0000329D">
      <w:pPr>
        <w:spacing w:after="0" w:line="240" w:lineRule="auto"/>
      </w:pPr>
      <w:r>
        <w:separator/>
      </w:r>
    </w:p>
  </w:footnote>
  <w:footnote w:type="continuationSeparator" w:id="0">
    <w:p w:rsidR="0000329D" w:rsidRDefault="0000329D" w:rsidP="0000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481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329D" w:rsidRPr="0000329D" w:rsidRDefault="0000329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2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2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32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80D" w:rsidRPr="00EA580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0032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329D" w:rsidRDefault="000032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0329D"/>
    <w:rsid w:val="0030764E"/>
    <w:rsid w:val="0041391F"/>
    <w:rsid w:val="0048321B"/>
    <w:rsid w:val="005C7A42"/>
    <w:rsid w:val="00605562"/>
    <w:rsid w:val="008D480B"/>
    <w:rsid w:val="009E6310"/>
    <w:rsid w:val="00A82BC5"/>
    <w:rsid w:val="00B34BE1"/>
    <w:rsid w:val="00E55F63"/>
    <w:rsid w:val="00E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29D"/>
  </w:style>
  <w:style w:type="paragraph" w:styleId="a7">
    <w:name w:val="footer"/>
    <w:basedOn w:val="a"/>
    <w:link w:val="a8"/>
    <w:uiPriority w:val="99"/>
    <w:unhideWhenUsed/>
    <w:rsid w:val="0000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29D"/>
  </w:style>
  <w:style w:type="paragraph" w:styleId="a9">
    <w:name w:val="Balloon Text"/>
    <w:basedOn w:val="a"/>
    <w:link w:val="aa"/>
    <w:uiPriority w:val="99"/>
    <w:semiHidden/>
    <w:unhideWhenUsed/>
    <w:rsid w:val="0060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9</cp:revision>
  <cp:lastPrinted>2021-01-22T08:11:00Z</cp:lastPrinted>
  <dcterms:created xsi:type="dcterms:W3CDTF">2021-01-19T11:34:00Z</dcterms:created>
  <dcterms:modified xsi:type="dcterms:W3CDTF">2021-02-15T09:22:00Z</dcterms:modified>
</cp:coreProperties>
</file>